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6B" w:rsidRDefault="00DA3D6B" w:rsidP="00D65A7C">
      <w:bookmarkStart w:id="0" w:name="_GoBack"/>
      <w:bookmarkEnd w:id="0"/>
    </w:p>
    <w:p w:rsidR="004462E7" w:rsidRPr="004462E7" w:rsidRDefault="004462E7" w:rsidP="004462E7">
      <w:pPr>
        <w:pStyle w:val="Heading1"/>
        <w:jc w:val="center"/>
      </w:pPr>
      <w:r w:rsidRPr="004462E7">
        <w:t>LIBRARY RULES AND REGULATIONS</w:t>
      </w:r>
    </w:p>
    <w:p w:rsidR="004462E7" w:rsidRPr="004462E7" w:rsidRDefault="004462E7" w:rsidP="004462E7">
      <w:pPr>
        <w:rPr>
          <w:rFonts w:asciiTheme="minorHAnsi" w:hAnsiTheme="minorHAnsi"/>
          <w:sz w:val="22"/>
          <w:szCs w:val="22"/>
          <w:lang w:val="en-GB"/>
        </w:rPr>
      </w:pPr>
    </w:p>
    <w:p w:rsid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1. Anyone wishing to use library facilities must show valid ID (Trust </w:t>
      </w:r>
      <w:r w:rsidR="00C21136">
        <w:rPr>
          <w:rFonts w:asciiTheme="minorHAnsi" w:hAnsiTheme="minorHAnsi"/>
          <w:sz w:val="22"/>
          <w:szCs w:val="22"/>
          <w:lang w:val="en-GB"/>
        </w:rPr>
        <w:t>ID badge</w:t>
      </w:r>
      <w:r w:rsidRPr="004462E7">
        <w:rPr>
          <w:rFonts w:asciiTheme="minorHAnsi" w:hAnsiTheme="minorHAnsi"/>
          <w:sz w:val="22"/>
          <w:szCs w:val="22"/>
          <w:lang w:val="en-GB"/>
        </w:rPr>
        <w:t>, letter of appointment etc</w:t>
      </w:r>
      <w:r w:rsidR="00C879E7">
        <w:rPr>
          <w:rFonts w:asciiTheme="minorHAnsi" w:hAnsiTheme="minorHAnsi"/>
          <w:sz w:val="22"/>
          <w:szCs w:val="22"/>
          <w:lang w:val="en-GB"/>
        </w:rPr>
        <w:t>.</w:t>
      </w:r>
      <w:r w:rsidRPr="004462E7">
        <w:rPr>
          <w:rFonts w:asciiTheme="minorHAnsi" w:hAnsiTheme="minorHAnsi"/>
          <w:sz w:val="22"/>
          <w:szCs w:val="22"/>
          <w:lang w:val="en-GB"/>
        </w:rPr>
        <w:t xml:space="preserve">) and complete a library membership form.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2. A library card will be issued to all registered users.   The information contained on this card is unique to each reader and will be needed by library staff. Anyone not in possession of a valid library card will not be permitted to request or borrow books or to use the Learning Resource Centre.   If a library card is lost, the reader must inform library staff and a new card must be issued before access to facilities is reinstated.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3. Up to 10 books can be borrowed at a time - usually for a period of four weeks.  It is the responsibility of the borrower to check the due date and to return items promptly.   Books can be renewed in person/telephone and online</w:t>
      </w:r>
      <w:r w:rsidR="00FA6DFA">
        <w:rPr>
          <w:rFonts w:asciiTheme="minorHAnsi" w:hAnsiTheme="minorHAnsi"/>
          <w:sz w:val="22"/>
          <w:szCs w:val="22"/>
          <w:lang w:val="en-GB"/>
        </w:rPr>
        <w:t>. A</w:t>
      </w:r>
      <w:r w:rsidRPr="004462E7">
        <w:rPr>
          <w:rFonts w:asciiTheme="minorHAnsi" w:hAnsiTheme="minorHAnsi"/>
          <w:sz w:val="22"/>
          <w:szCs w:val="22"/>
          <w:lang w:val="en-GB"/>
        </w:rPr>
        <w:t xml:space="preserve"> maximum of two renewals will be permitted before an item must be returned to the library.  Reference books and journals may not be borrowed.</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4. Items on loan to another reader can be reserved and will be recalled if they are requested by another user. Readers are asked to return recalled items as promptly as possible.  </w:t>
      </w:r>
    </w:p>
    <w:p w:rsidR="004462E7" w:rsidRDefault="004462E7" w:rsidP="004462E7">
      <w:pPr>
        <w:rPr>
          <w:rFonts w:asciiTheme="minorHAnsi" w:hAnsiTheme="minorHAnsi"/>
          <w:sz w:val="22"/>
          <w:szCs w:val="22"/>
          <w:lang w:val="en-GB"/>
        </w:rPr>
      </w:pP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5.  Readers are responsible for all items issued on their library card.    Charges will be made for lost or damaged items.</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6.  Readers are asked to inform library staff if they change their home or work address or if their contract of employment/study course comes to an end.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Default="004462E7" w:rsidP="004462E7">
      <w:pPr>
        <w:jc w:val="center"/>
        <w:rPr>
          <w:rFonts w:asciiTheme="minorHAnsi" w:hAnsiTheme="minorHAnsi"/>
          <w:b/>
          <w:bCs/>
          <w:sz w:val="22"/>
          <w:szCs w:val="22"/>
          <w:lang w:val="en-GB"/>
        </w:rPr>
      </w:pPr>
      <w:r w:rsidRPr="004462E7">
        <w:rPr>
          <w:rFonts w:asciiTheme="minorHAnsi" w:hAnsiTheme="minorHAnsi"/>
          <w:b/>
          <w:bCs/>
          <w:sz w:val="22"/>
          <w:szCs w:val="22"/>
          <w:lang w:val="en-GB"/>
        </w:rPr>
        <w:t xml:space="preserve">Readers are encouraged to use the internet, but reminded that it should be used for work purposes only.  We would also ask you </w:t>
      </w:r>
      <w:r w:rsidRPr="004462E7">
        <w:rPr>
          <w:rFonts w:asciiTheme="minorHAnsi" w:hAnsiTheme="minorHAnsi"/>
          <w:b/>
          <w:bCs/>
          <w:sz w:val="22"/>
          <w:szCs w:val="22"/>
          <w:u w:val="single"/>
          <w:lang w:val="en-GB"/>
        </w:rPr>
        <w:t>not to disclose</w:t>
      </w:r>
      <w:r w:rsidRPr="004462E7">
        <w:rPr>
          <w:rFonts w:asciiTheme="minorHAnsi" w:hAnsiTheme="minorHAnsi"/>
          <w:b/>
          <w:bCs/>
          <w:sz w:val="22"/>
          <w:szCs w:val="22"/>
          <w:lang w:val="en-GB"/>
        </w:rPr>
        <w:t xml:space="preserve"> any passwords issued as part of your library membership.</w:t>
      </w:r>
    </w:p>
    <w:p w:rsidR="004462E7" w:rsidRPr="004462E7" w:rsidRDefault="004462E7" w:rsidP="004462E7">
      <w:pPr>
        <w:jc w:val="center"/>
        <w:rPr>
          <w:rFonts w:asciiTheme="minorHAnsi" w:hAnsiTheme="minorHAnsi"/>
          <w:b/>
          <w:bCs/>
          <w:sz w:val="22"/>
          <w:szCs w:val="22"/>
          <w:lang w:val="en-GB"/>
        </w:rPr>
      </w:pPr>
    </w:p>
    <w:p w:rsidR="004462E7" w:rsidRPr="004462E7" w:rsidRDefault="004462E7" w:rsidP="004462E7">
      <w:pPr>
        <w:jc w:val="center"/>
        <w:rPr>
          <w:rFonts w:asciiTheme="minorHAnsi" w:hAnsiTheme="minorHAnsi"/>
          <w:b/>
          <w:bCs/>
          <w:sz w:val="22"/>
          <w:szCs w:val="22"/>
          <w:lang w:val="en-GB"/>
        </w:rPr>
      </w:pPr>
      <w:r w:rsidRPr="004462E7">
        <w:rPr>
          <w:rFonts w:asciiTheme="minorHAnsi" w:hAnsiTheme="minorHAnsi"/>
          <w:sz w:val="22"/>
          <w:szCs w:val="22"/>
          <w:lang w:val="en-GB"/>
        </w:rPr>
        <w:t xml:space="preserve">Users are expected to </w:t>
      </w:r>
      <w:r w:rsidRPr="004462E7">
        <w:rPr>
          <w:rFonts w:asciiTheme="minorHAnsi" w:hAnsiTheme="minorHAnsi"/>
          <w:b/>
          <w:bCs/>
          <w:sz w:val="22"/>
          <w:szCs w:val="22"/>
          <w:lang w:val="en-GB"/>
        </w:rPr>
        <w:t>show respect and consideration</w:t>
      </w:r>
      <w:r w:rsidRPr="004462E7">
        <w:rPr>
          <w:rFonts w:asciiTheme="minorHAnsi" w:hAnsiTheme="minorHAnsi"/>
          <w:sz w:val="22"/>
          <w:szCs w:val="22"/>
          <w:lang w:val="en-GB"/>
        </w:rPr>
        <w:t xml:space="preserve"> to other library users and staff. Phone calls should be kept brief.</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Default="00FA6DFA" w:rsidP="004462E7">
      <w:pPr>
        <w:jc w:val="center"/>
        <w:rPr>
          <w:rFonts w:asciiTheme="minorHAnsi" w:hAnsiTheme="minorHAnsi"/>
          <w:sz w:val="22"/>
          <w:szCs w:val="22"/>
          <w:lang w:val="en-GB"/>
        </w:rPr>
      </w:pPr>
      <w:r>
        <w:rPr>
          <w:rFonts w:asciiTheme="minorHAnsi" w:hAnsiTheme="minorHAnsi"/>
          <w:sz w:val="22"/>
          <w:szCs w:val="22"/>
          <w:lang w:val="en-GB"/>
        </w:rPr>
        <w:t xml:space="preserve">Library </w:t>
      </w:r>
      <w:proofErr w:type="gramStart"/>
      <w:r>
        <w:rPr>
          <w:rFonts w:asciiTheme="minorHAnsi" w:hAnsiTheme="minorHAnsi"/>
          <w:sz w:val="22"/>
          <w:szCs w:val="22"/>
          <w:lang w:val="en-GB"/>
        </w:rPr>
        <w:t>staff reserve</w:t>
      </w:r>
      <w:proofErr w:type="gramEnd"/>
      <w:r w:rsidR="004462E7" w:rsidRPr="004462E7">
        <w:rPr>
          <w:rFonts w:asciiTheme="minorHAnsi" w:hAnsiTheme="minorHAnsi"/>
          <w:sz w:val="22"/>
          <w:szCs w:val="22"/>
          <w:lang w:val="en-GB"/>
        </w:rPr>
        <w:t xml:space="preserve"> the right to suspend or withdraw membership from any reader in breach of library regulations but will always inform the reader why this action has been taken.</w:t>
      </w:r>
    </w:p>
    <w:p w:rsidR="004462E7" w:rsidRPr="004462E7" w:rsidRDefault="004462E7" w:rsidP="004462E7">
      <w:pPr>
        <w:jc w:val="center"/>
        <w:rPr>
          <w:rFonts w:asciiTheme="minorHAnsi" w:hAnsiTheme="minorHAnsi"/>
          <w:b/>
          <w:bCs/>
          <w:sz w:val="22"/>
          <w:szCs w:val="22"/>
          <w:lang w:val="en-GB"/>
        </w:rPr>
      </w:pPr>
    </w:p>
    <w:p w:rsidR="004462E7" w:rsidRDefault="004462E7" w:rsidP="004462E7">
      <w:pPr>
        <w:jc w:val="center"/>
        <w:rPr>
          <w:rFonts w:asciiTheme="minorHAnsi" w:hAnsiTheme="minorHAnsi"/>
          <w:b/>
          <w:bCs/>
          <w:sz w:val="22"/>
          <w:szCs w:val="22"/>
          <w:lang w:val="en-GB"/>
        </w:rPr>
      </w:pPr>
      <w:r w:rsidRPr="004462E7">
        <w:rPr>
          <w:rFonts w:asciiTheme="minorHAnsi" w:hAnsiTheme="minorHAnsi"/>
          <w:b/>
          <w:bCs/>
          <w:sz w:val="22"/>
          <w:szCs w:val="22"/>
          <w:lang w:val="en-GB"/>
        </w:rPr>
        <w:t>If you wish to view the library rules and regulations please visit the library website</w:t>
      </w:r>
    </w:p>
    <w:p w:rsidR="004462E7" w:rsidRPr="004462E7" w:rsidRDefault="004462E7" w:rsidP="004462E7">
      <w:pPr>
        <w:jc w:val="center"/>
        <w:rPr>
          <w:rFonts w:asciiTheme="minorHAnsi" w:hAnsiTheme="minorHAnsi"/>
          <w:b/>
          <w:bCs/>
          <w:sz w:val="22"/>
          <w:szCs w:val="22"/>
          <w:lang w:val="en-GB"/>
        </w:rPr>
      </w:pP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p>
    <w:p w:rsidR="004462E7" w:rsidRPr="004462E7" w:rsidRDefault="004462E7" w:rsidP="00D65A7C">
      <w:pPr>
        <w:rPr>
          <w:rFonts w:asciiTheme="minorHAnsi" w:hAnsiTheme="minorHAnsi"/>
          <w:sz w:val="22"/>
          <w:szCs w:val="22"/>
        </w:rPr>
      </w:pPr>
    </w:p>
    <w:sectPr w:rsidR="004462E7" w:rsidRPr="004462E7" w:rsidSect="005319C7">
      <w:headerReference w:type="default" r:id="rId9"/>
      <w:footerReference w:type="default" r:id="rId10"/>
      <w:headerReference w:type="first" r:id="rId11"/>
      <w:footerReference w:type="first" r:id="rId12"/>
      <w:pgSz w:w="11907" w:h="16839" w:code="9"/>
      <w:pgMar w:top="1985"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06" w:rsidRDefault="00674506" w:rsidP="00450EDE">
      <w:r>
        <w:separator/>
      </w:r>
    </w:p>
  </w:endnote>
  <w:endnote w:type="continuationSeparator" w:id="0">
    <w:p w:rsidR="00674506" w:rsidRDefault="00674506" w:rsidP="0045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Default="00674506" w:rsidP="00B10FCF">
    <w:pPr>
      <w:pStyle w:val="Footer"/>
      <w:ind w:left="-1418"/>
    </w:pPr>
    <w:r>
      <w:rPr>
        <w:noProof/>
        <w:lang w:val="en-GB" w:eastAsia="en-GB"/>
      </w:rPr>
      <mc:AlternateContent>
        <mc:Choice Requires="wps">
          <w:drawing>
            <wp:anchor distT="0" distB="0" distL="114300" distR="114300" simplePos="0" relativeHeight="251661312" behindDoc="0" locked="0" layoutInCell="1" allowOverlap="1" wp14:anchorId="76DD7FE1" wp14:editId="2A7FC942">
              <wp:simplePos x="0" y="0"/>
              <wp:positionH relativeFrom="column">
                <wp:posOffset>-769620</wp:posOffset>
              </wp:positionH>
              <wp:positionV relativeFrom="paragraph">
                <wp:posOffset>-461980</wp:posOffset>
              </wp:positionV>
              <wp:extent cx="7263442" cy="336430"/>
              <wp:effectExtent l="0" t="0" r="0" b="6985"/>
              <wp:wrapNone/>
              <wp:docPr id="8" name="Rectangle 8"/>
              <wp:cNvGraphicFramePr/>
              <a:graphic xmlns:a="http://schemas.openxmlformats.org/drawingml/2006/main">
                <a:graphicData uri="http://schemas.microsoft.com/office/word/2010/wordprocessingShape">
                  <wps:wsp>
                    <wps:cNvSpPr/>
                    <wps:spPr>
                      <a:xfrm>
                        <a:off x="0" y="0"/>
                        <a:ext cx="7263442" cy="336430"/>
                      </a:xfrm>
                      <a:prstGeom prst="rect">
                        <a:avLst/>
                      </a:prstGeom>
                      <a:solidFill>
                        <a:srgbClr val="E46C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506" w:rsidRPr="007F7C0B" w:rsidRDefault="00674506" w:rsidP="002D599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left:0;text-align:left;margin-left:-60.6pt;margin-top:-36.4pt;width:571.9pt;height: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" fillcolor="#e46c0a" stroked="f" strokeweight="2pt">
              <v:textbox>
                <w:txbxContent>
                  <w:p w:rsidR="00674506" w:rsidRPr="007F7C0B" w:rsidRDefault="00674506" w:rsidP="002D599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Default="00674506" w:rsidP="00307E13">
    <w:pPr>
      <w:pStyle w:val="Footer"/>
      <w:jc w:val="center"/>
    </w:pPr>
    <w:r>
      <w:rPr>
        <w:noProof/>
        <w:lang w:val="en-GB" w:eastAsia="en-GB"/>
      </w:rPr>
      <mc:AlternateContent>
        <mc:Choice Requires="wps">
          <w:drawing>
            <wp:anchor distT="0" distB="0" distL="114300" distR="114300" simplePos="0" relativeHeight="251659264" behindDoc="0" locked="0" layoutInCell="1" allowOverlap="1" wp14:anchorId="63AEAB70" wp14:editId="3EF3C220">
              <wp:simplePos x="0" y="0"/>
              <wp:positionH relativeFrom="column">
                <wp:posOffset>-767751</wp:posOffset>
              </wp:positionH>
              <wp:positionV relativeFrom="paragraph">
                <wp:posOffset>-459105</wp:posOffset>
              </wp:positionV>
              <wp:extent cx="7263442" cy="336430"/>
              <wp:effectExtent l="0" t="0" r="0" b="6985"/>
              <wp:wrapNone/>
              <wp:docPr id="5" name="Rectangle 5"/>
              <wp:cNvGraphicFramePr/>
              <a:graphic xmlns:a="http://schemas.openxmlformats.org/drawingml/2006/main">
                <a:graphicData uri="http://schemas.microsoft.com/office/word/2010/wordprocessingShape">
                  <wps:wsp>
                    <wps:cNvSpPr/>
                    <wps:spPr>
                      <a:xfrm>
                        <a:off x="0" y="0"/>
                        <a:ext cx="7263442" cy="336430"/>
                      </a:xfrm>
                      <a:prstGeom prst="rect">
                        <a:avLst/>
                      </a:prstGeom>
                      <a:solidFill>
                        <a:srgbClr val="E46C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506" w:rsidRPr="007F7C0B" w:rsidRDefault="00674506" w:rsidP="007F7C0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60.45pt;margin-top:-36.15pt;width:571.9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" fillcolor="#e46c0a" stroked="f" strokeweight="2pt">
              <v:textbox>
                <w:txbxContent>
                  <w:p w:rsidR="00674506" w:rsidRPr="007F7C0B" w:rsidRDefault="00674506" w:rsidP="007F7C0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06" w:rsidRDefault="00674506" w:rsidP="00450EDE">
      <w:r>
        <w:separator/>
      </w:r>
    </w:p>
  </w:footnote>
  <w:footnote w:type="continuationSeparator" w:id="0">
    <w:p w:rsidR="00674506" w:rsidRDefault="00674506" w:rsidP="0045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Pr="00D81CFD" w:rsidRDefault="00674506" w:rsidP="00D81CFD">
    <w:pPr>
      <w:pStyle w:val="Header"/>
      <w:jc w:val="right"/>
      <w:rPr>
        <w:rFonts w:ascii="Arial" w:hAnsi="Arial" w:cs="Arial"/>
      </w:rPr>
    </w:pPr>
    <w:r w:rsidRPr="00D81CFD">
      <w:rPr>
        <w:rFonts w:ascii="Arial" w:hAnsi="Arial" w:cs="Arial"/>
      </w:rPr>
      <w:t xml:space="preserve">Page </w:t>
    </w:r>
    <w:r w:rsidRPr="00D81CFD">
      <w:rPr>
        <w:rFonts w:ascii="Arial" w:hAnsi="Arial" w:cs="Arial"/>
        <w:bCs/>
      </w:rPr>
      <w:fldChar w:fldCharType="begin"/>
    </w:r>
    <w:r w:rsidRPr="00D81CFD">
      <w:rPr>
        <w:rFonts w:ascii="Arial" w:hAnsi="Arial" w:cs="Arial"/>
        <w:bCs/>
      </w:rPr>
      <w:instrText xml:space="preserve"> PAGE </w:instrText>
    </w:r>
    <w:r w:rsidRPr="00D81CFD">
      <w:rPr>
        <w:rFonts w:ascii="Arial" w:hAnsi="Arial" w:cs="Arial"/>
        <w:bCs/>
      </w:rPr>
      <w:fldChar w:fldCharType="separate"/>
    </w:r>
    <w:r w:rsidR="0027244D">
      <w:rPr>
        <w:rFonts w:ascii="Arial" w:hAnsi="Arial" w:cs="Arial"/>
        <w:bCs/>
        <w:noProof/>
      </w:rPr>
      <w:t>2</w:t>
    </w:r>
    <w:r w:rsidRPr="00D81CFD">
      <w:rPr>
        <w:rFonts w:ascii="Arial" w:hAnsi="Arial" w:cs="Arial"/>
        <w:bCs/>
      </w:rPr>
      <w:fldChar w:fldCharType="end"/>
    </w:r>
    <w:r w:rsidRPr="00D81CFD">
      <w:rPr>
        <w:rFonts w:ascii="Arial" w:hAnsi="Arial" w:cs="Arial"/>
      </w:rPr>
      <w:t xml:space="preserve"> of </w:t>
    </w:r>
    <w:r w:rsidRPr="00D81CFD">
      <w:rPr>
        <w:rFonts w:ascii="Arial" w:hAnsi="Arial" w:cs="Arial"/>
        <w:bCs/>
      </w:rPr>
      <w:fldChar w:fldCharType="begin"/>
    </w:r>
    <w:r w:rsidRPr="00D81CFD">
      <w:rPr>
        <w:rFonts w:ascii="Arial" w:hAnsi="Arial" w:cs="Arial"/>
        <w:bCs/>
      </w:rPr>
      <w:instrText xml:space="preserve"> NUMPAGES  </w:instrText>
    </w:r>
    <w:r w:rsidRPr="00D81CFD">
      <w:rPr>
        <w:rFonts w:ascii="Arial" w:hAnsi="Arial" w:cs="Arial"/>
        <w:bCs/>
      </w:rPr>
      <w:fldChar w:fldCharType="separate"/>
    </w:r>
    <w:r w:rsidR="0027244D">
      <w:rPr>
        <w:rFonts w:ascii="Arial" w:hAnsi="Arial" w:cs="Arial"/>
        <w:bCs/>
        <w:noProof/>
      </w:rPr>
      <w:t>2</w:t>
    </w:r>
    <w:r w:rsidRPr="00D81CFD">
      <w:rPr>
        <w:rFonts w:ascii="Arial" w:hAnsi="Arial" w:cs="Arial"/>
        <w:bCs/>
      </w:rPr>
      <w:fldChar w:fldCharType="end"/>
    </w:r>
  </w:p>
  <w:p w:rsidR="00674506" w:rsidRDefault="00674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Default="007A7992">
    <w:pPr>
      <w:pStyle w:val="Header"/>
    </w:pPr>
    <w:r>
      <w:rPr>
        <w:rFonts w:ascii="Arial" w:hAnsi="Arial" w:cs="Arial"/>
        <w:noProof/>
        <w:lang w:val="en-GB" w:eastAsia="en-GB"/>
      </w:rPr>
      <w:drawing>
        <wp:anchor distT="0" distB="0" distL="114300" distR="114300" simplePos="0" relativeHeight="251663360" behindDoc="1" locked="0" layoutInCell="1" allowOverlap="1" wp14:anchorId="11FAE7A1" wp14:editId="6194B3CC">
          <wp:simplePos x="0" y="0"/>
          <wp:positionH relativeFrom="column">
            <wp:posOffset>3427095</wp:posOffset>
          </wp:positionH>
          <wp:positionV relativeFrom="paragraph">
            <wp:posOffset>-73025</wp:posOffset>
          </wp:positionV>
          <wp:extent cx="2597150" cy="698500"/>
          <wp:effectExtent l="0" t="0" r="0" b="6350"/>
          <wp:wrapThrough wrapText="bothSides">
            <wp:wrapPolygon edited="0">
              <wp:start x="0" y="0"/>
              <wp:lineTo x="0" y="21207"/>
              <wp:lineTo x="21389" y="21207"/>
              <wp:lineTo x="213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698500"/>
                  </a:xfrm>
                  <a:prstGeom prst="rect">
                    <a:avLst/>
                  </a:prstGeom>
                  <a:noFill/>
                </pic:spPr>
              </pic:pic>
            </a:graphicData>
          </a:graphic>
          <wp14:sizeRelH relativeFrom="page">
            <wp14:pctWidth>0</wp14:pctWidth>
          </wp14:sizeRelH>
          <wp14:sizeRelV relativeFrom="page">
            <wp14:pctHeight>0</wp14:pctHeight>
          </wp14:sizeRelV>
        </wp:anchor>
      </w:drawing>
    </w:r>
    <w:r w:rsidR="00674506">
      <w:rPr>
        <w:rFonts w:ascii="Arial" w:hAnsi="Arial" w:cs="Arial"/>
        <w:noProof/>
        <w:sz w:val="22"/>
        <w:szCs w:val="22"/>
      </w:rPr>
      <w:t xml:space="preserve">                                                                                            </w:t>
    </w:r>
    <w:r w:rsidR="00674506">
      <w:rPr>
        <w:noProof/>
        <w:lang w:val="en-GB" w:eastAsia="en-GB"/>
      </w:rPr>
      <w:drawing>
        <wp:anchor distT="0" distB="0" distL="114300" distR="114300" simplePos="0" relativeHeight="251657728" behindDoc="1" locked="0" layoutInCell="1" allowOverlap="1" wp14:anchorId="32484459" wp14:editId="1972C9A6">
          <wp:simplePos x="0" y="0"/>
          <wp:positionH relativeFrom="column">
            <wp:posOffset>-762000</wp:posOffset>
          </wp:positionH>
          <wp:positionV relativeFrom="paragraph">
            <wp:posOffset>-78740</wp:posOffset>
          </wp:positionV>
          <wp:extent cx="3876675" cy="80581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36909" b="34384"/>
                  <a:stretch>
                    <a:fillRect/>
                  </a:stretch>
                </pic:blipFill>
                <pic:spPr bwMode="auto">
                  <a:xfrm>
                    <a:off x="0" y="0"/>
                    <a:ext cx="3876675" cy="805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8AD"/>
    <w:multiLevelType w:val="hybridMultilevel"/>
    <w:tmpl w:val="0CEE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B73B1"/>
    <w:multiLevelType w:val="hybridMultilevel"/>
    <w:tmpl w:val="3326B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682F76"/>
    <w:multiLevelType w:val="hybridMultilevel"/>
    <w:tmpl w:val="19461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72A6B"/>
    <w:multiLevelType w:val="hybridMultilevel"/>
    <w:tmpl w:val="1D82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B3D44"/>
    <w:multiLevelType w:val="hybridMultilevel"/>
    <w:tmpl w:val="2D42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470BD"/>
    <w:multiLevelType w:val="hybridMultilevel"/>
    <w:tmpl w:val="9804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37723"/>
    <w:multiLevelType w:val="hybridMultilevel"/>
    <w:tmpl w:val="F6D4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0C679AF"/>
    <w:multiLevelType w:val="multilevel"/>
    <w:tmpl w:val="E3E8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F5935"/>
    <w:multiLevelType w:val="hybridMultilevel"/>
    <w:tmpl w:val="3B76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71779"/>
    <w:multiLevelType w:val="hybridMultilevel"/>
    <w:tmpl w:val="11E6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454D2"/>
    <w:multiLevelType w:val="multilevel"/>
    <w:tmpl w:val="625A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C4927"/>
    <w:multiLevelType w:val="hybridMultilevel"/>
    <w:tmpl w:val="58181B60"/>
    <w:lvl w:ilvl="0" w:tplc="842634E4">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2"/>
  </w:num>
  <w:num w:numId="6">
    <w:abstractNumId w:val="4"/>
  </w:num>
  <w:num w:numId="7">
    <w:abstractNumId w:val="10"/>
  </w:num>
  <w:num w:numId="8">
    <w:abstractNumId w:val="7"/>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B7"/>
    <w:rsid w:val="00007BF6"/>
    <w:rsid w:val="00014753"/>
    <w:rsid w:val="00025B82"/>
    <w:rsid w:val="0003412A"/>
    <w:rsid w:val="00063B4F"/>
    <w:rsid w:val="00081D75"/>
    <w:rsid w:val="000A0D7F"/>
    <w:rsid w:val="000B7F67"/>
    <w:rsid w:val="000F3E29"/>
    <w:rsid w:val="000F7D15"/>
    <w:rsid w:val="00112C36"/>
    <w:rsid w:val="001377D9"/>
    <w:rsid w:val="00141401"/>
    <w:rsid w:val="001460C7"/>
    <w:rsid w:val="00151A2B"/>
    <w:rsid w:val="001520AE"/>
    <w:rsid w:val="00152A47"/>
    <w:rsid w:val="00154A9B"/>
    <w:rsid w:val="001D6D8D"/>
    <w:rsid w:val="00260BAD"/>
    <w:rsid w:val="0026285B"/>
    <w:rsid w:val="00266479"/>
    <w:rsid w:val="00266DF6"/>
    <w:rsid w:val="0027244D"/>
    <w:rsid w:val="0028343C"/>
    <w:rsid w:val="002B244A"/>
    <w:rsid w:val="002B5030"/>
    <w:rsid w:val="002D2BA8"/>
    <w:rsid w:val="002D599B"/>
    <w:rsid w:val="002E2144"/>
    <w:rsid w:val="00307E13"/>
    <w:rsid w:val="00315456"/>
    <w:rsid w:val="00322A76"/>
    <w:rsid w:val="00342274"/>
    <w:rsid w:val="00351635"/>
    <w:rsid w:val="003553DE"/>
    <w:rsid w:val="00364CB3"/>
    <w:rsid w:val="00371198"/>
    <w:rsid w:val="00377DCE"/>
    <w:rsid w:val="003A76E8"/>
    <w:rsid w:val="003B14BA"/>
    <w:rsid w:val="003C623E"/>
    <w:rsid w:val="004020F6"/>
    <w:rsid w:val="004126D9"/>
    <w:rsid w:val="004273A8"/>
    <w:rsid w:val="0044339F"/>
    <w:rsid w:val="004462E7"/>
    <w:rsid w:val="00450EDE"/>
    <w:rsid w:val="00491856"/>
    <w:rsid w:val="004A50D6"/>
    <w:rsid w:val="004B39F7"/>
    <w:rsid w:val="005003A9"/>
    <w:rsid w:val="00522343"/>
    <w:rsid w:val="005319C7"/>
    <w:rsid w:val="00533EB5"/>
    <w:rsid w:val="00540920"/>
    <w:rsid w:val="00546444"/>
    <w:rsid w:val="00574DAD"/>
    <w:rsid w:val="00581F49"/>
    <w:rsid w:val="005847A5"/>
    <w:rsid w:val="0058771F"/>
    <w:rsid w:val="005913CA"/>
    <w:rsid w:val="005A4A2C"/>
    <w:rsid w:val="005F039F"/>
    <w:rsid w:val="005F5848"/>
    <w:rsid w:val="00612DD6"/>
    <w:rsid w:val="00617EA1"/>
    <w:rsid w:val="00635FC5"/>
    <w:rsid w:val="0064452F"/>
    <w:rsid w:val="00644806"/>
    <w:rsid w:val="00645390"/>
    <w:rsid w:val="00645F15"/>
    <w:rsid w:val="00647E0C"/>
    <w:rsid w:val="006532D2"/>
    <w:rsid w:val="006534A8"/>
    <w:rsid w:val="00661CF9"/>
    <w:rsid w:val="00674506"/>
    <w:rsid w:val="00674A61"/>
    <w:rsid w:val="00692A34"/>
    <w:rsid w:val="006C1A11"/>
    <w:rsid w:val="00730C07"/>
    <w:rsid w:val="007669A0"/>
    <w:rsid w:val="007A7992"/>
    <w:rsid w:val="007C1026"/>
    <w:rsid w:val="007C79D3"/>
    <w:rsid w:val="007E02B9"/>
    <w:rsid w:val="007F7C0B"/>
    <w:rsid w:val="00815283"/>
    <w:rsid w:val="0081645B"/>
    <w:rsid w:val="00822397"/>
    <w:rsid w:val="008808C0"/>
    <w:rsid w:val="00892952"/>
    <w:rsid w:val="008A1DF0"/>
    <w:rsid w:val="008B5B67"/>
    <w:rsid w:val="00910745"/>
    <w:rsid w:val="009579BE"/>
    <w:rsid w:val="00977A78"/>
    <w:rsid w:val="00992EBA"/>
    <w:rsid w:val="00996895"/>
    <w:rsid w:val="009C30D1"/>
    <w:rsid w:val="009D071D"/>
    <w:rsid w:val="009F3BD4"/>
    <w:rsid w:val="009F57A6"/>
    <w:rsid w:val="009F5FEB"/>
    <w:rsid w:val="00A44A84"/>
    <w:rsid w:val="00A66630"/>
    <w:rsid w:val="00A81FB7"/>
    <w:rsid w:val="00A8323C"/>
    <w:rsid w:val="00AA1A50"/>
    <w:rsid w:val="00AA2FCB"/>
    <w:rsid w:val="00AB58A6"/>
    <w:rsid w:val="00AC57A3"/>
    <w:rsid w:val="00B10FCF"/>
    <w:rsid w:val="00B4721F"/>
    <w:rsid w:val="00B55903"/>
    <w:rsid w:val="00B85E8B"/>
    <w:rsid w:val="00BC5615"/>
    <w:rsid w:val="00BE6018"/>
    <w:rsid w:val="00C14F74"/>
    <w:rsid w:val="00C21136"/>
    <w:rsid w:val="00C37939"/>
    <w:rsid w:val="00C47A22"/>
    <w:rsid w:val="00C7338A"/>
    <w:rsid w:val="00C86E0E"/>
    <w:rsid w:val="00C879E7"/>
    <w:rsid w:val="00CE1AF2"/>
    <w:rsid w:val="00CF10FA"/>
    <w:rsid w:val="00D10FF9"/>
    <w:rsid w:val="00D1202A"/>
    <w:rsid w:val="00D270F7"/>
    <w:rsid w:val="00D55A95"/>
    <w:rsid w:val="00D562BE"/>
    <w:rsid w:val="00D65A7C"/>
    <w:rsid w:val="00D72DDD"/>
    <w:rsid w:val="00D81CFD"/>
    <w:rsid w:val="00D81FA4"/>
    <w:rsid w:val="00D953CD"/>
    <w:rsid w:val="00D9762F"/>
    <w:rsid w:val="00DA3D6B"/>
    <w:rsid w:val="00DB3E09"/>
    <w:rsid w:val="00DD2A64"/>
    <w:rsid w:val="00DE0B3B"/>
    <w:rsid w:val="00E20EED"/>
    <w:rsid w:val="00E44D3E"/>
    <w:rsid w:val="00E56EC0"/>
    <w:rsid w:val="00E62081"/>
    <w:rsid w:val="00E66AC6"/>
    <w:rsid w:val="00E850C5"/>
    <w:rsid w:val="00E85551"/>
    <w:rsid w:val="00E90CE6"/>
    <w:rsid w:val="00EB43E1"/>
    <w:rsid w:val="00EC1DE4"/>
    <w:rsid w:val="00EC3DB7"/>
    <w:rsid w:val="00EC4D4B"/>
    <w:rsid w:val="00EE3B2A"/>
    <w:rsid w:val="00EF7B68"/>
    <w:rsid w:val="00F01197"/>
    <w:rsid w:val="00F43466"/>
    <w:rsid w:val="00F608C0"/>
    <w:rsid w:val="00F83F1D"/>
    <w:rsid w:val="00F973DF"/>
    <w:rsid w:val="00FA6DFA"/>
    <w:rsid w:val="00FB0B59"/>
    <w:rsid w:val="00FB3893"/>
    <w:rsid w:val="00FD0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BE"/>
    <w:rPr>
      <w:sz w:val="24"/>
      <w:szCs w:val="24"/>
    </w:rPr>
  </w:style>
  <w:style w:type="paragraph" w:styleId="Heading1">
    <w:name w:val="heading 1"/>
    <w:basedOn w:val="Normal"/>
    <w:next w:val="Normal"/>
    <w:link w:val="Heading1Char"/>
    <w:uiPriority w:val="9"/>
    <w:qFormat/>
    <w:rsid w:val="00B55903"/>
    <w:pPr>
      <w:keepNext/>
      <w:spacing w:before="240" w:after="60" w:line="276" w:lineRule="auto"/>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semiHidden/>
    <w:unhideWhenUsed/>
    <w:qFormat/>
    <w:rsid w:val="006534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34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7B68"/>
    <w:rPr>
      <w:color w:val="0000FF"/>
      <w:u w:val="single"/>
    </w:rPr>
  </w:style>
  <w:style w:type="paragraph" w:styleId="Header">
    <w:name w:val="header"/>
    <w:basedOn w:val="Normal"/>
    <w:link w:val="HeaderChar"/>
    <w:uiPriority w:val="99"/>
    <w:rsid w:val="00450EDE"/>
    <w:pPr>
      <w:tabs>
        <w:tab w:val="center" w:pos="4513"/>
        <w:tab w:val="right" w:pos="9026"/>
      </w:tabs>
    </w:pPr>
  </w:style>
  <w:style w:type="character" w:customStyle="1" w:styleId="HeaderChar">
    <w:name w:val="Header Char"/>
    <w:link w:val="Header"/>
    <w:uiPriority w:val="99"/>
    <w:rsid w:val="00450EDE"/>
    <w:rPr>
      <w:sz w:val="24"/>
      <w:szCs w:val="24"/>
      <w:lang w:val="en-US" w:eastAsia="en-US"/>
    </w:rPr>
  </w:style>
  <w:style w:type="paragraph" w:styleId="Footer">
    <w:name w:val="footer"/>
    <w:basedOn w:val="Normal"/>
    <w:link w:val="FooterChar"/>
    <w:uiPriority w:val="99"/>
    <w:rsid w:val="00450EDE"/>
    <w:pPr>
      <w:tabs>
        <w:tab w:val="center" w:pos="4513"/>
        <w:tab w:val="right" w:pos="9026"/>
      </w:tabs>
    </w:pPr>
  </w:style>
  <w:style w:type="character" w:customStyle="1" w:styleId="FooterChar">
    <w:name w:val="Footer Char"/>
    <w:link w:val="Footer"/>
    <w:uiPriority w:val="99"/>
    <w:rsid w:val="00450EDE"/>
    <w:rPr>
      <w:sz w:val="24"/>
      <w:szCs w:val="24"/>
      <w:lang w:val="en-US" w:eastAsia="en-US"/>
    </w:rPr>
  </w:style>
  <w:style w:type="paragraph" w:styleId="BalloonText">
    <w:name w:val="Balloon Text"/>
    <w:basedOn w:val="Normal"/>
    <w:link w:val="BalloonTextChar"/>
    <w:rsid w:val="00B10FCF"/>
    <w:rPr>
      <w:rFonts w:ascii="Tahoma" w:hAnsi="Tahoma"/>
      <w:sz w:val="16"/>
      <w:szCs w:val="16"/>
    </w:rPr>
  </w:style>
  <w:style w:type="character" w:customStyle="1" w:styleId="BalloonTextChar">
    <w:name w:val="Balloon Text Char"/>
    <w:link w:val="BalloonText"/>
    <w:rsid w:val="00B10FCF"/>
    <w:rPr>
      <w:rFonts w:ascii="Tahoma" w:hAnsi="Tahoma" w:cs="Tahoma"/>
      <w:sz w:val="16"/>
      <w:szCs w:val="16"/>
      <w:lang w:val="en-US" w:eastAsia="en-US"/>
    </w:rPr>
  </w:style>
  <w:style w:type="paragraph" w:styleId="ListParagraph">
    <w:name w:val="List Paragraph"/>
    <w:basedOn w:val="Normal"/>
    <w:uiPriority w:val="99"/>
    <w:qFormat/>
    <w:rsid w:val="00B10FCF"/>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rsid w:val="001D6D8D"/>
    <w:rPr>
      <w:rFonts w:ascii="Arial" w:hAnsi="Arial" w:cs="Arial"/>
      <w:sz w:val="20"/>
      <w:lang w:val="en-GB"/>
    </w:rPr>
  </w:style>
  <w:style w:type="character" w:customStyle="1" w:styleId="BodyText3Char">
    <w:name w:val="Body Text 3 Char"/>
    <w:basedOn w:val="DefaultParagraphFont"/>
    <w:link w:val="BodyText3"/>
    <w:rsid w:val="001D6D8D"/>
    <w:rPr>
      <w:rFonts w:ascii="Arial" w:hAnsi="Arial" w:cs="Arial"/>
      <w:szCs w:val="24"/>
      <w:lang w:val="en-GB"/>
    </w:rPr>
  </w:style>
  <w:style w:type="table" w:styleId="TableGrid">
    <w:name w:val="Table Grid"/>
    <w:basedOn w:val="TableNormal"/>
    <w:rsid w:val="00AA2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5903"/>
    <w:rPr>
      <w:rFonts w:asciiTheme="majorHAnsi" w:eastAsiaTheme="majorEastAsia" w:hAnsiTheme="majorHAnsi" w:cstheme="majorBidi"/>
      <w:b/>
      <w:bCs/>
      <w:kern w:val="32"/>
      <w:sz w:val="32"/>
      <w:szCs w:val="32"/>
      <w:lang w:val="en-GB"/>
    </w:rPr>
  </w:style>
  <w:style w:type="paragraph" w:styleId="FootnoteText">
    <w:name w:val="footnote text"/>
    <w:basedOn w:val="Normal"/>
    <w:link w:val="FootnoteTextChar"/>
    <w:uiPriority w:val="99"/>
    <w:unhideWhenUsed/>
    <w:rsid w:val="00B55903"/>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B55903"/>
    <w:rPr>
      <w:rFonts w:ascii="Calibri" w:eastAsia="Calibri" w:hAnsi="Calibri"/>
      <w:lang w:val="en-GB"/>
    </w:rPr>
  </w:style>
  <w:style w:type="character" w:styleId="FootnoteReference">
    <w:name w:val="footnote reference"/>
    <w:basedOn w:val="DefaultParagraphFont"/>
    <w:uiPriority w:val="99"/>
    <w:unhideWhenUsed/>
    <w:rsid w:val="00B55903"/>
    <w:rPr>
      <w:vertAlign w:val="superscript"/>
    </w:rPr>
  </w:style>
  <w:style w:type="character" w:styleId="FollowedHyperlink">
    <w:name w:val="FollowedHyperlink"/>
    <w:basedOn w:val="DefaultParagraphFont"/>
    <w:rsid w:val="00B55903"/>
    <w:rPr>
      <w:color w:val="800080" w:themeColor="followedHyperlink"/>
      <w:u w:val="single"/>
    </w:rPr>
  </w:style>
  <w:style w:type="character" w:customStyle="1" w:styleId="Heading2Char">
    <w:name w:val="Heading 2 Char"/>
    <w:basedOn w:val="DefaultParagraphFont"/>
    <w:link w:val="Heading2"/>
    <w:semiHidden/>
    <w:rsid w:val="00653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534A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534A8"/>
    <w:pPr>
      <w:spacing w:before="100" w:beforeAutospacing="1" w:after="100" w:afterAutospacing="1"/>
    </w:pPr>
    <w:rPr>
      <w:rFonts w:ascii="Helvetica" w:eastAsiaTheme="minorEastAsia" w:hAnsi="Helvetica" w:cs="Helvetica"/>
      <w:sz w:val="22"/>
      <w:szCs w:val="22"/>
      <w:lang w:val="en-GB" w:eastAsia="en-GB"/>
    </w:rPr>
  </w:style>
  <w:style w:type="paragraph" w:customStyle="1" w:styleId="tocitemgroup">
    <w:name w:val="tocitemgroup"/>
    <w:basedOn w:val="Normal"/>
    <w:rsid w:val="006534A8"/>
    <w:pPr>
      <w:spacing w:before="100" w:beforeAutospacing="1" w:after="100" w:afterAutospacing="1"/>
    </w:pPr>
    <w:rPr>
      <w:rFonts w:ascii="Helvetica" w:eastAsiaTheme="minorEastAsia" w:hAnsi="Helvetica" w:cs="Helvetica"/>
      <w:b/>
      <w:bCs/>
      <w:lang w:val="en-GB" w:eastAsia="en-GB"/>
    </w:rPr>
  </w:style>
  <w:style w:type="character" w:styleId="Strong">
    <w:name w:val="Strong"/>
    <w:basedOn w:val="DefaultParagraphFont"/>
    <w:uiPriority w:val="22"/>
    <w:qFormat/>
    <w:rsid w:val="006534A8"/>
    <w:rPr>
      <w:b/>
      <w:bCs/>
    </w:rPr>
  </w:style>
  <w:style w:type="character" w:customStyle="1" w:styleId="toc1">
    <w:name w:val="toc1"/>
    <w:basedOn w:val="DefaultParagraphFont"/>
    <w:rsid w:val="006534A8"/>
    <w:rPr>
      <w:rFonts w:ascii="Helvetica" w:hAnsi="Helvetica" w:cs="Helvetica" w:hint="default"/>
    </w:rPr>
  </w:style>
  <w:style w:type="character" w:customStyle="1" w:styleId="searchhistorylink1">
    <w:name w:val="searchhistorylink1"/>
    <w:basedOn w:val="DefaultParagraphFont"/>
    <w:rsid w:val="006534A8"/>
    <w:rPr>
      <w:rFonts w:ascii="Helvetica" w:hAnsi="Helvetica" w:cs="Helvetica" w:hint="default"/>
      <w:sz w:val="24"/>
      <w:szCs w:val="24"/>
    </w:rPr>
  </w:style>
  <w:style w:type="paragraph" w:customStyle="1" w:styleId="content">
    <w:name w:val="content"/>
    <w:basedOn w:val="Normal"/>
    <w:rsid w:val="006534A8"/>
    <w:pPr>
      <w:spacing w:before="100" w:beforeAutospacing="1" w:after="100" w:afterAutospacing="1"/>
    </w:pPr>
    <w:rPr>
      <w:rFonts w:ascii="Helvetica" w:eastAsiaTheme="minorEastAsia" w:hAnsi="Helvetica" w:cs="Helvetica"/>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BE"/>
    <w:rPr>
      <w:sz w:val="24"/>
      <w:szCs w:val="24"/>
    </w:rPr>
  </w:style>
  <w:style w:type="paragraph" w:styleId="Heading1">
    <w:name w:val="heading 1"/>
    <w:basedOn w:val="Normal"/>
    <w:next w:val="Normal"/>
    <w:link w:val="Heading1Char"/>
    <w:uiPriority w:val="9"/>
    <w:qFormat/>
    <w:rsid w:val="00B55903"/>
    <w:pPr>
      <w:keepNext/>
      <w:spacing w:before="240" w:after="60" w:line="276" w:lineRule="auto"/>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semiHidden/>
    <w:unhideWhenUsed/>
    <w:qFormat/>
    <w:rsid w:val="006534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34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7B68"/>
    <w:rPr>
      <w:color w:val="0000FF"/>
      <w:u w:val="single"/>
    </w:rPr>
  </w:style>
  <w:style w:type="paragraph" w:styleId="Header">
    <w:name w:val="header"/>
    <w:basedOn w:val="Normal"/>
    <w:link w:val="HeaderChar"/>
    <w:uiPriority w:val="99"/>
    <w:rsid w:val="00450EDE"/>
    <w:pPr>
      <w:tabs>
        <w:tab w:val="center" w:pos="4513"/>
        <w:tab w:val="right" w:pos="9026"/>
      </w:tabs>
    </w:pPr>
  </w:style>
  <w:style w:type="character" w:customStyle="1" w:styleId="HeaderChar">
    <w:name w:val="Header Char"/>
    <w:link w:val="Header"/>
    <w:uiPriority w:val="99"/>
    <w:rsid w:val="00450EDE"/>
    <w:rPr>
      <w:sz w:val="24"/>
      <w:szCs w:val="24"/>
      <w:lang w:val="en-US" w:eastAsia="en-US"/>
    </w:rPr>
  </w:style>
  <w:style w:type="paragraph" w:styleId="Footer">
    <w:name w:val="footer"/>
    <w:basedOn w:val="Normal"/>
    <w:link w:val="FooterChar"/>
    <w:uiPriority w:val="99"/>
    <w:rsid w:val="00450EDE"/>
    <w:pPr>
      <w:tabs>
        <w:tab w:val="center" w:pos="4513"/>
        <w:tab w:val="right" w:pos="9026"/>
      </w:tabs>
    </w:pPr>
  </w:style>
  <w:style w:type="character" w:customStyle="1" w:styleId="FooterChar">
    <w:name w:val="Footer Char"/>
    <w:link w:val="Footer"/>
    <w:uiPriority w:val="99"/>
    <w:rsid w:val="00450EDE"/>
    <w:rPr>
      <w:sz w:val="24"/>
      <w:szCs w:val="24"/>
      <w:lang w:val="en-US" w:eastAsia="en-US"/>
    </w:rPr>
  </w:style>
  <w:style w:type="paragraph" w:styleId="BalloonText">
    <w:name w:val="Balloon Text"/>
    <w:basedOn w:val="Normal"/>
    <w:link w:val="BalloonTextChar"/>
    <w:rsid w:val="00B10FCF"/>
    <w:rPr>
      <w:rFonts w:ascii="Tahoma" w:hAnsi="Tahoma"/>
      <w:sz w:val="16"/>
      <w:szCs w:val="16"/>
    </w:rPr>
  </w:style>
  <w:style w:type="character" w:customStyle="1" w:styleId="BalloonTextChar">
    <w:name w:val="Balloon Text Char"/>
    <w:link w:val="BalloonText"/>
    <w:rsid w:val="00B10FCF"/>
    <w:rPr>
      <w:rFonts w:ascii="Tahoma" w:hAnsi="Tahoma" w:cs="Tahoma"/>
      <w:sz w:val="16"/>
      <w:szCs w:val="16"/>
      <w:lang w:val="en-US" w:eastAsia="en-US"/>
    </w:rPr>
  </w:style>
  <w:style w:type="paragraph" w:styleId="ListParagraph">
    <w:name w:val="List Paragraph"/>
    <w:basedOn w:val="Normal"/>
    <w:uiPriority w:val="99"/>
    <w:qFormat/>
    <w:rsid w:val="00B10FCF"/>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rsid w:val="001D6D8D"/>
    <w:rPr>
      <w:rFonts w:ascii="Arial" w:hAnsi="Arial" w:cs="Arial"/>
      <w:sz w:val="20"/>
      <w:lang w:val="en-GB"/>
    </w:rPr>
  </w:style>
  <w:style w:type="character" w:customStyle="1" w:styleId="BodyText3Char">
    <w:name w:val="Body Text 3 Char"/>
    <w:basedOn w:val="DefaultParagraphFont"/>
    <w:link w:val="BodyText3"/>
    <w:rsid w:val="001D6D8D"/>
    <w:rPr>
      <w:rFonts w:ascii="Arial" w:hAnsi="Arial" w:cs="Arial"/>
      <w:szCs w:val="24"/>
      <w:lang w:val="en-GB"/>
    </w:rPr>
  </w:style>
  <w:style w:type="table" w:styleId="TableGrid">
    <w:name w:val="Table Grid"/>
    <w:basedOn w:val="TableNormal"/>
    <w:rsid w:val="00AA2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5903"/>
    <w:rPr>
      <w:rFonts w:asciiTheme="majorHAnsi" w:eastAsiaTheme="majorEastAsia" w:hAnsiTheme="majorHAnsi" w:cstheme="majorBidi"/>
      <w:b/>
      <w:bCs/>
      <w:kern w:val="32"/>
      <w:sz w:val="32"/>
      <w:szCs w:val="32"/>
      <w:lang w:val="en-GB"/>
    </w:rPr>
  </w:style>
  <w:style w:type="paragraph" w:styleId="FootnoteText">
    <w:name w:val="footnote text"/>
    <w:basedOn w:val="Normal"/>
    <w:link w:val="FootnoteTextChar"/>
    <w:uiPriority w:val="99"/>
    <w:unhideWhenUsed/>
    <w:rsid w:val="00B55903"/>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B55903"/>
    <w:rPr>
      <w:rFonts w:ascii="Calibri" w:eastAsia="Calibri" w:hAnsi="Calibri"/>
      <w:lang w:val="en-GB"/>
    </w:rPr>
  </w:style>
  <w:style w:type="character" w:styleId="FootnoteReference">
    <w:name w:val="footnote reference"/>
    <w:basedOn w:val="DefaultParagraphFont"/>
    <w:uiPriority w:val="99"/>
    <w:unhideWhenUsed/>
    <w:rsid w:val="00B55903"/>
    <w:rPr>
      <w:vertAlign w:val="superscript"/>
    </w:rPr>
  </w:style>
  <w:style w:type="character" w:styleId="FollowedHyperlink">
    <w:name w:val="FollowedHyperlink"/>
    <w:basedOn w:val="DefaultParagraphFont"/>
    <w:rsid w:val="00B55903"/>
    <w:rPr>
      <w:color w:val="800080" w:themeColor="followedHyperlink"/>
      <w:u w:val="single"/>
    </w:rPr>
  </w:style>
  <w:style w:type="character" w:customStyle="1" w:styleId="Heading2Char">
    <w:name w:val="Heading 2 Char"/>
    <w:basedOn w:val="DefaultParagraphFont"/>
    <w:link w:val="Heading2"/>
    <w:semiHidden/>
    <w:rsid w:val="00653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534A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534A8"/>
    <w:pPr>
      <w:spacing w:before="100" w:beforeAutospacing="1" w:after="100" w:afterAutospacing="1"/>
    </w:pPr>
    <w:rPr>
      <w:rFonts w:ascii="Helvetica" w:eastAsiaTheme="minorEastAsia" w:hAnsi="Helvetica" w:cs="Helvetica"/>
      <w:sz w:val="22"/>
      <w:szCs w:val="22"/>
      <w:lang w:val="en-GB" w:eastAsia="en-GB"/>
    </w:rPr>
  </w:style>
  <w:style w:type="paragraph" w:customStyle="1" w:styleId="tocitemgroup">
    <w:name w:val="tocitemgroup"/>
    <w:basedOn w:val="Normal"/>
    <w:rsid w:val="006534A8"/>
    <w:pPr>
      <w:spacing w:before="100" w:beforeAutospacing="1" w:after="100" w:afterAutospacing="1"/>
    </w:pPr>
    <w:rPr>
      <w:rFonts w:ascii="Helvetica" w:eastAsiaTheme="minorEastAsia" w:hAnsi="Helvetica" w:cs="Helvetica"/>
      <w:b/>
      <w:bCs/>
      <w:lang w:val="en-GB" w:eastAsia="en-GB"/>
    </w:rPr>
  </w:style>
  <w:style w:type="character" w:styleId="Strong">
    <w:name w:val="Strong"/>
    <w:basedOn w:val="DefaultParagraphFont"/>
    <w:uiPriority w:val="22"/>
    <w:qFormat/>
    <w:rsid w:val="006534A8"/>
    <w:rPr>
      <w:b/>
      <w:bCs/>
    </w:rPr>
  </w:style>
  <w:style w:type="character" w:customStyle="1" w:styleId="toc1">
    <w:name w:val="toc1"/>
    <w:basedOn w:val="DefaultParagraphFont"/>
    <w:rsid w:val="006534A8"/>
    <w:rPr>
      <w:rFonts w:ascii="Helvetica" w:hAnsi="Helvetica" w:cs="Helvetica" w:hint="default"/>
    </w:rPr>
  </w:style>
  <w:style w:type="character" w:customStyle="1" w:styleId="searchhistorylink1">
    <w:name w:val="searchhistorylink1"/>
    <w:basedOn w:val="DefaultParagraphFont"/>
    <w:rsid w:val="006534A8"/>
    <w:rPr>
      <w:rFonts w:ascii="Helvetica" w:hAnsi="Helvetica" w:cs="Helvetica" w:hint="default"/>
      <w:sz w:val="24"/>
      <w:szCs w:val="24"/>
    </w:rPr>
  </w:style>
  <w:style w:type="paragraph" w:customStyle="1" w:styleId="content">
    <w:name w:val="content"/>
    <w:basedOn w:val="Normal"/>
    <w:rsid w:val="006534A8"/>
    <w:pPr>
      <w:spacing w:before="100" w:beforeAutospacing="1" w:after="100" w:afterAutospacing="1"/>
    </w:pPr>
    <w:rPr>
      <w:rFonts w:ascii="Helvetica" w:eastAsiaTheme="minorEastAsia" w:hAnsi="Helvetica" w:cs="Helvetica"/>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rcoo\Local%20Settings\Temporary%20Internet%20Files\Content.IE5\JZ27LYZU\Surrey%2520and%2520Sussex%2520Brand%2520Template%2520Word%25202010%2520Portrai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475E-B279-4622-B8D4-35FC13FF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Surrey%20and%20Sussex%20Brand%20Template%20Word%202010%20Portrait[1]</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Community Pharmacists</vt:lpstr>
    </vt:vector>
  </TitlesOfParts>
  <Company>Trent NHS Workforce Confederation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Pharmacists</dc:title>
  <dc:creator>lib-rcoo</dc:creator>
  <cp:lastModifiedBy>Alison Mclaren</cp:lastModifiedBy>
  <cp:revision>2</cp:revision>
  <cp:lastPrinted>2015-12-14T16:15:00Z</cp:lastPrinted>
  <dcterms:created xsi:type="dcterms:W3CDTF">2019-01-22T14:30:00Z</dcterms:created>
  <dcterms:modified xsi:type="dcterms:W3CDTF">2019-01-22T14:30:00Z</dcterms:modified>
</cp:coreProperties>
</file>